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1A" w:rsidRPr="0076371A" w:rsidRDefault="000D031E" w:rsidP="0076371A">
      <w:pPr>
        <w:jc w:val="both"/>
        <w:rPr>
          <w:szCs w:val="24"/>
        </w:rPr>
      </w:pPr>
      <w:r>
        <w:rPr>
          <w:szCs w:val="24"/>
        </w:rPr>
        <w:t xml:space="preserve">Approaches to Determining Threshold Values for </w:t>
      </w:r>
      <w:proofErr w:type="gramStart"/>
      <w:r>
        <w:rPr>
          <w:szCs w:val="24"/>
        </w:rPr>
        <w:t>Snap-Shot</w:t>
      </w:r>
      <w:proofErr w:type="gramEnd"/>
      <w:r>
        <w:rPr>
          <w:szCs w:val="24"/>
        </w:rPr>
        <w:t xml:space="preserve"> Emissions Measurements</w:t>
      </w:r>
    </w:p>
    <w:p w:rsidR="0076371A" w:rsidRDefault="0076371A" w:rsidP="00120338">
      <w:pPr>
        <w:rPr>
          <w:b/>
        </w:rPr>
      </w:pPr>
    </w:p>
    <w:p w:rsidR="00ED083A" w:rsidRDefault="0076371A" w:rsidP="00120338">
      <w:pPr>
        <w:rPr>
          <w:rStyle w:val="Hyperlink"/>
        </w:rPr>
      </w:pPr>
      <w:r w:rsidRPr="000D031E">
        <w:t>Cody J. Howard</w:t>
      </w:r>
      <w:r>
        <w:t xml:space="preserve">, </w:t>
      </w:r>
      <w:hyperlink r:id="rId8" w:history="1">
        <w:r w:rsidRPr="001F36C2">
          <w:rPr>
            <w:rStyle w:val="Hyperlink"/>
          </w:rPr>
          <w:t>cody.howard@arb.ca.gov</w:t>
        </w:r>
      </w:hyperlink>
    </w:p>
    <w:p w:rsidR="00C84272" w:rsidRPr="000D031E" w:rsidRDefault="00C84272" w:rsidP="00C84272">
      <w:r w:rsidRPr="00C84272">
        <w:t>Okjoo Park</w:t>
      </w:r>
      <w:r>
        <w:t xml:space="preserve">, </w:t>
      </w:r>
      <w:hyperlink r:id="rId9" w:history="1">
        <w:r w:rsidRPr="00860A28">
          <w:rPr>
            <w:rStyle w:val="Hyperlink"/>
          </w:rPr>
          <w:t>Okjoo.park@arb.ca.gov</w:t>
        </w:r>
      </w:hyperlink>
      <w:r>
        <w:t xml:space="preserve"> </w:t>
      </w:r>
    </w:p>
    <w:p w:rsidR="0076371A" w:rsidRDefault="0076371A" w:rsidP="00120338">
      <w:proofErr w:type="spellStart"/>
      <w:r>
        <w:t>Shaohua</w:t>
      </w:r>
      <w:proofErr w:type="spellEnd"/>
      <w:r>
        <w:t xml:space="preserve"> Hu, </w:t>
      </w:r>
      <w:hyperlink r:id="rId10" w:history="1">
        <w:r w:rsidR="005B6AA5" w:rsidRPr="001F36C2">
          <w:rPr>
            <w:rStyle w:val="Hyperlink"/>
          </w:rPr>
          <w:t>shaohua.hu@arb.ca.gov</w:t>
        </w:r>
      </w:hyperlink>
      <w:r w:rsidR="005B6AA5">
        <w:t xml:space="preserve"> </w:t>
      </w:r>
      <w:bookmarkStart w:id="0" w:name="_GoBack"/>
      <w:bookmarkEnd w:id="0"/>
    </w:p>
    <w:p w:rsidR="00C84272" w:rsidRPr="00006E54" w:rsidRDefault="00C84272" w:rsidP="00120338">
      <w:pPr>
        <w:rPr>
          <w:b/>
        </w:rPr>
      </w:pPr>
      <w:r>
        <w:t xml:space="preserve">Tao </w:t>
      </w:r>
      <w:proofErr w:type="spellStart"/>
      <w:r>
        <w:t>Huai</w:t>
      </w:r>
      <w:proofErr w:type="spellEnd"/>
      <w:r>
        <w:t xml:space="preserve">, </w:t>
      </w:r>
      <w:hyperlink r:id="rId11" w:history="1">
        <w:r w:rsidRPr="00694E81">
          <w:rPr>
            <w:rStyle w:val="Hyperlink"/>
          </w:rPr>
          <w:t>tao.huai@arb.ca.gov</w:t>
        </w:r>
      </w:hyperlink>
      <w:r>
        <w:t xml:space="preserve"> </w:t>
      </w:r>
    </w:p>
    <w:p w:rsidR="00ED083A" w:rsidRDefault="00ED083A" w:rsidP="00120338">
      <w:pPr>
        <w:jc w:val="both"/>
        <w:rPr>
          <w:szCs w:val="24"/>
        </w:rPr>
      </w:pPr>
    </w:p>
    <w:p w:rsidR="0076371A" w:rsidRDefault="00B83AF6" w:rsidP="00120338">
      <w:pPr>
        <w:jc w:val="both"/>
        <w:rPr>
          <w:szCs w:val="24"/>
        </w:rPr>
      </w:pPr>
      <w:r>
        <w:rPr>
          <w:szCs w:val="24"/>
        </w:rPr>
        <w:t>Emissions from heavy-duty vehicles are a major sour</w:t>
      </w:r>
      <w:r w:rsidR="00EC7DC6">
        <w:rPr>
          <w:szCs w:val="24"/>
        </w:rPr>
        <w:t xml:space="preserve">ce of </w:t>
      </w:r>
      <w:r w:rsidR="000D031E">
        <w:rPr>
          <w:szCs w:val="24"/>
        </w:rPr>
        <w:t>criteria</w:t>
      </w:r>
      <w:r w:rsidR="004234E3">
        <w:rPr>
          <w:szCs w:val="24"/>
        </w:rPr>
        <w:t xml:space="preserve"> and PM</w:t>
      </w:r>
      <w:r w:rsidR="000D031E">
        <w:rPr>
          <w:szCs w:val="24"/>
        </w:rPr>
        <w:t xml:space="preserve"> emissions</w:t>
      </w:r>
      <w:r w:rsidR="00EC7DC6">
        <w:rPr>
          <w:szCs w:val="24"/>
        </w:rPr>
        <w:t xml:space="preserve"> </w:t>
      </w:r>
      <w:r>
        <w:rPr>
          <w:szCs w:val="24"/>
        </w:rPr>
        <w:t xml:space="preserve">in California.  </w:t>
      </w:r>
      <w:r w:rsidR="004234E3">
        <w:rPr>
          <w:szCs w:val="24"/>
        </w:rPr>
        <w:t>In particular, t</w:t>
      </w:r>
      <w:r>
        <w:rPr>
          <w:szCs w:val="24"/>
        </w:rPr>
        <w:t xml:space="preserve">he California Air Resources Board (CARB) </w:t>
      </w:r>
      <w:r w:rsidR="004234E3">
        <w:rPr>
          <w:szCs w:val="24"/>
        </w:rPr>
        <w:t>has estimated that heavy-duty vehicles account for 58% of all on-road NO</w:t>
      </w:r>
      <w:r w:rsidR="004234E3" w:rsidRPr="00777768">
        <w:rPr>
          <w:szCs w:val="24"/>
          <w:vertAlign w:val="subscript"/>
        </w:rPr>
        <w:t>x</w:t>
      </w:r>
      <w:r w:rsidR="004234E3">
        <w:rPr>
          <w:szCs w:val="24"/>
        </w:rPr>
        <w:t xml:space="preserve"> emissions and 82% of all on-road diesel PM</w:t>
      </w:r>
      <w:r w:rsidR="004234E3" w:rsidRPr="00777768">
        <w:rPr>
          <w:szCs w:val="24"/>
          <w:vertAlign w:val="subscript"/>
        </w:rPr>
        <w:t>2.5</w:t>
      </w:r>
      <w:r w:rsidR="004234E3">
        <w:rPr>
          <w:szCs w:val="24"/>
        </w:rPr>
        <w:t xml:space="preserve"> emissions. Furthermore, recent research has found that a small percentage of trucks contribute the majority of these emissions. Finding these high-emitting vehicles to determine the cause of these emissions is essential for meeting our air quality standards.</w:t>
      </w:r>
    </w:p>
    <w:p w:rsidR="00740905" w:rsidRDefault="00740905" w:rsidP="00120338">
      <w:pPr>
        <w:jc w:val="both"/>
        <w:rPr>
          <w:szCs w:val="24"/>
        </w:rPr>
      </w:pPr>
    </w:p>
    <w:p w:rsidR="002C3AFD" w:rsidRDefault="00777768" w:rsidP="00120338">
      <w:pPr>
        <w:jc w:val="both"/>
        <w:rPr>
          <w:szCs w:val="24"/>
        </w:rPr>
      </w:pPr>
      <w:r>
        <w:rPr>
          <w:szCs w:val="24"/>
        </w:rPr>
        <w:t xml:space="preserve">To find these high-emitting vehicles, </w:t>
      </w:r>
      <w:r w:rsidR="00C84272">
        <w:rPr>
          <w:szCs w:val="24"/>
        </w:rPr>
        <w:t xml:space="preserve">CARB has developed </w:t>
      </w:r>
      <w:r>
        <w:rPr>
          <w:szCs w:val="24"/>
        </w:rPr>
        <w:t xml:space="preserve">an emissions measurement tool </w:t>
      </w:r>
      <w:r w:rsidR="00C84272">
        <w:rPr>
          <w:szCs w:val="24"/>
        </w:rPr>
        <w:t>c</w:t>
      </w:r>
      <w:r>
        <w:rPr>
          <w:szCs w:val="24"/>
        </w:rPr>
        <w:t xml:space="preserve">alled the Portable Emissions </w:t>
      </w:r>
      <w:proofErr w:type="spellStart"/>
      <w:r>
        <w:rPr>
          <w:szCs w:val="24"/>
        </w:rPr>
        <w:t>AcQuisition</w:t>
      </w:r>
      <w:proofErr w:type="spellEnd"/>
      <w:r w:rsidR="00C84272">
        <w:rPr>
          <w:szCs w:val="24"/>
        </w:rPr>
        <w:t xml:space="preserve"> S</w:t>
      </w:r>
      <w:r>
        <w:rPr>
          <w:szCs w:val="24"/>
        </w:rPr>
        <w:t xml:space="preserve">ystem or PEAQs, which is a plume capture system for measuring in-use emissions of NOx, black carbon, and particle number.  </w:t>
      </w:r>
      <w:r w:rsidR="00740905">
        <w:rPr>
          <w:szCs w:val="24"/>
        </w:rPr>
        <w:t>Th</w:t>
      </w:r>
      <w:r w:rsidR="00C84272">
        <w:rPr>
          <w:szCs w:val="24"/>
        </w:rPr>
        <w:t xml:space="preserve">e objective of this works is to </w:t>
      </w:r>
      <w:r w:rsidR="00C14687">
        <w:rPr>
          <w:szCs w:val="24"/>
        </w:rPr>
        <w:t>summarize CARB’s current efforts in calculating threshold values used for determining high-emitting vehicles</w:t>
      </w:r>
      <w:r>
        <w:rPr>
          <w:szCs w:val="24"/>
        </w:rPr>
        <w:t xml:space="preserve"> from PEAQs and other on-road measurement tools (e.g. PEMs)</w:t>
      </w:r>
      <w:r w:rsidR="00C14687">
        <w:rPr>
          <w:szCs w:val="24"/>
        </w:rPr>
        <w:t xml:space="preserve">.  Methods analyzed include, top percentile, correlation of </w:t>
      </w:r>
      <w:r>
        <w:rPr>
          <w:szCs w:val="24"/>
        </w:rPr>
        <w:t xml:space="preserve">plume capture measurements </w:t>
      </w:r>
      <w:r w:rsidR="00C14687">
        <w:rPr>
          <w:szCs w:val="24"/>
        </w:rPr>
        <w:t>with opac</w:t>
      </w:r>
      <w:r w:rsidR="00336458">
        <w:rPr>
          <w:szCs w:val="24"/>
        </w:rPr>
        <w:t>ity, and engine data</w:t>
      </w:r>
      <w:r w:rsidR="00C14687">
        <w:rPr>
          <w:szCs w:val="24"/>
        </w:rPr>
        <w:t xml:space="preserve"> approaches. The top percentile method screens vehicles with</w:t>
      </w:r>
      <w:r>
        <w:rPr>
          <w:szCs w:val="24"/>
        </w:rPr>
        <w:t xml:space="preserve"> plume capture or PEMs units </w:t>
      </w:r>
      <w:r w:rsidR="00C14687">
        <w:rPr>
          <w:szCs w:val="24"/>
        </w:rPr>
        <w:t xml:space="preserve">and a threshold is determined to capture the highest emitters.  </w:t>
      </w:r>
      <w:r>
        <w:rPr>
          <w:szCs w:val="24"/>
        </w:rPr>
        <w:t>Plume capture</w:t>
      </w:r>
      <w:r w:rsidR="00336458">
        <w:rPr>
          <w:szCs w:val="24"/>
        </w:rPr>
        <w:t xml:space="preserve"> and opacity utilizes opacity measurements of emissions in conjunction with black carbon measurements to develop a correlation between the two</w:t>
      </w:r>
      <w:r w:rsidR="00FD6F50">
        <w:rPr>
          <w:szCs w:val="24"/>
        </w:rPr>
        <w:t xml:space="preserve"> to determine high emitters</w:t>
      </w:r>
      <w:r w:rsidR="00336458">
        <w:rPr>
          <w:szCs w:val="24"/>
        </w:rPr>
        <w:t>.  Finally, engine data takes advantage of broadcasted engine data via OBD or telematics to screen for high emitters.</w:t>
      </w:r>
      <w:r w:rsidR="00C14687">
        <w:rPr>
          <w:szCs w:val="24"/>
        </w:rPr>
        <w:t xml:space="preserve"> </w:t>
      </w:r>
    </w:p>
    <w:sectPr w:rsidR="002C3AFD" w:rsidSect="00AD26D7">
      <w:headerReference w:type="default" r:id="rId12"/>
      <w:endnotePr>
        <w:numFmt w:val="decimal"/>
      </w:endnotePr>
      <w:pgSz w:w="12240" w:h="15840" w:code="1"/>
      <w:pgMar w:top="720" w:right="1440" w:bottom="360" w:left="1440" w:header="80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E1" w:rsidRDefault="00EC25E1">
      <w:r>
        <w:separator/>
      </w:r>
    </w:p>
  </w:endnote>
  <w:endnote w:type="continuationSeparator" w:id="0">
    <w:p w:rsidR="00EC25E1" w:rsidRDefault="00EC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E1" w:rsidRDefault="00EC25E1">
      <w:r>
        <w:separator/>
      </w:r>
    </w:p>
  </w:footnote>
  <w:footnote w:type="continuationSeparator" w:id="0">
    <w:p w:rsidR="00EC25E1" w:rsidRDefault="00EC2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D7" w:rsidRPr="006D2BDE" w:rsidRDefault="000D031E" w:rsidP="00120338">
    <w:pPr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9</w:t>
    </w:r>
    <w:r w:rsidRPr="000D031E">
      <w:rPr>
        <w:rFonts w:ascii="Arial Narrow" w:hAnsi="Arial Narrow"/>
        <w:b/>
        <w:sz w:val="28"/>
        <w:szCs w:val="28"/>
        <w:vertAlign w:val="superscript"/>
      </w:rPr>
      <w:t>th</w:t>
    </w:r>
    <w:r>
      <w:rPr>
        <w:rFonts w:ascii="Arial Narrow" w:hAnsi="Arial Narrow"/>
        <w:b/>
        <w:sz w:val="28"/>
        <w:szCs w:val="28"/>
      </w:rPr>
      <w:t xml:space="preserve"> Annual PEMS Conference</w:t>
    </w:r>
  </w:p>
  <w:p w:rsidR="00AD26D7" w:rsidRPr="006D2BDE" w:rsidRDefault="000D031E" w:rsidP="00487CA1">
    <w:pPr>
      <w:jc w:val="center"/>
      <w:rPr>
        <w:rFonts w:ascii="Myriad Pro Cond" w:hAnsi="Myriad Pro Cond"/>
        <w:szCs w:val="24"/>
      </w:rPr>
    </w:pPr>
    <w:r>
      <w:rPr>
        <w:rFonts w:ascii="Myriad Pro Cond" w:hAnsi="Myriad Pro Cond"/>
        <w:szCs w:val="24"/>
      </w:rPr>
      <w:t>Riverside, Ca</w:t>
    </w:r>
  </w:p>
  <w:p w:rsidR="00AD26D7" w:rsidRPr="006D2BDE" w:rsidRDefault="00AD26D7" w:rsidP="00932970">
    <w:pPr>
      <w:pStyle w:val="Heading2"/>
      <w:pBdr>
        <w:bottom w:val="single" w:sz="4" w:space="1" w:color="auto"/>
      </w:pBdr>
      <w:tabs>
        <w:tab w:val="left" w:pos="1620"/>
      </w:tabs>
      <w:rPr>
        <w:rFonts w:ascii="Myriad Pro Cond" w:hAnsi="Myriad Pro Cond"/>
        <w:b w:val="0"/>
        <w:sz w:val="24"/>
        <w:szCs w:val="24"/>
      </w:rPr>
    </w:pPr>
    <w:r>
      <w:rPr>
        <w:rFonts w:ascii="Myriad Pro Cond" w:hAnsi="Myriad Pro Cond"/>
        <w:b w:val="0"/>
        <w:sz w:val="24"/>
        <w:szCs w:val="24"/>
      </w:rPr>
      <w:t xml:space="preserve">March </w:t>
    </w:r>
    <w:r w:rsidR="000D031E">
      <w:rPr>
        <w:rFonts w:ascii="Myriad Pro Cond" w:hAnsi="Myriad Pro Cond"/>
        <w:b w:val="0"/>
        <w:sz w:val="24"/>
        <w:szCs w:val="24"/>
      </w:rPr>
      <w:t>14</w:t>
    </w:r>
    <w:r w:rsidR="00054422">
      <w:rPr>
        <w:rFonts w:ascii="Myriad Pro Cond" w:hAnsi="Myriad Pro Cond"/>
        <w:b w:val="0"/>
        <w:sz w:val="24"/>
        <w:szCs w:val="24"/>
      </w:rPr>
      <w:t>-</w:t>
    </w:r>
    <w:r w:rsidR="000D031E">
      <w:rPr>
        <w:rFonts w:ascii="Myriad Pro Cond" w:hAnsi="Myriad Pro Cond"/>
        <w:b w:val="0"/>
        <w:sz w:val="24"/>
        <w:szCs w:val="24"/>
      </w:rPr>
      <w:t>15</w:t>
    </w:r>
    <w:r w:rsidR="00054422">
      <w:rPr>
        <w:rFonts w:ascii="Myriad Pro Cond" w:hAnsi="Myriad Pro Cond"/>
        <w:b w:val="0"/>
        <w:sz w:val="24"/>
        <w:szCs w:val="24"/>
      </w:rPr>
      <w:t>, 201</w:t>
    </w:r>
    <w:r w:rsidR="00582E18">
      <w:rPr>
        <w:rFonts w:ascii="Myriad Pro Cond" w:hAnsi="Myriad Pro Cond"/>
        <w:b w:val="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5EE"/>
    <w:multiLevelType w:val="multilevel"/>
    <w:tmpl w:val="A59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C6"/>
    <w:multiLevelType w:val="hybridMultilevel"/>
    <w:tmpl w:val="B432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64F7"/>
    <w:multiLevelType w:val="hybridMultilevel"/>
    <w:tmpl w:val="0E8C6A68"/>
    <w:lvl w:ilvl="0" w:tplc="D65E4D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1387"/>
    <w:multiLevelType w:val="multilevel"/>
    <w:tmpl w:val="0E8C6A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84A"/>
    <w:multiLevelType w:val="hybridMultilevel"/>
    <w:tmpl w:val="4DFC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B19"/>
    <w:multiLevelType w:val="hybridMultilevel"/>
    <w:tmpl w:val="CE2642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4C7D"/>
    <w:multiLevelType w:val="hybridMultilevel"/>
    <w:tmpl w:val="5194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918C8"/>
    <w:multiLevelType w:val="hybridMultilevel"/>
    <w:tmpl w:val="CAD03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F731E"/>
    <w:multiLevelType w:val="hybridMultilevel"/>
    <w:tmpl w:val="4E8A7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D2B9B"/>
    <w:multiLevelType w:val="hybridMultilevel"/>
    <w:tmpl w:val="61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E7D7C"/>
    <w:multiLevelType w:val="hybridMultilevel"/>
    <w:tmpl w:val="A59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50D32"/>
    <w:multiLevelType w:val="hybridMultilevel"/>
    <w:tmpl w:val="F45C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F3"/>
    <w:rsid w:val="0000305B"/>
    <w:rsid w:val="0000455A"/>
    <w:rsid w:val="00006E54"/>
    <w:rsid w:val="00024027"/>
    <w:rsid w:val="000334A9"/>
    <w:rsid w:val="00054422"/>
    <w:rsid w:val="00057F38"/>
    <w:rsid w:val="000605FE"/>
    <w:rsid w:val="00067701"/>
    <w:rsid w:val="000C4A64"/>
    <w:rsid w:val="000C74CC"/>
    <w:rsid w:val="000D031E"/>
    <w:rsid w:val="000D187E"/>
    <w:rsid w:val="00120338"/>
    <w:rsid w:val="00120FB9"/>
    <w:rsid w:val="0018666D"/>
    <w:rsid w:val="00187FDE"/>
    <w:rsid w:val="001A626D"/>
    <w:rsid w:val="001D59B1"/>
    <w:rsid w:val="001F5C9F"/>
    <w:rsid w:val="0022626F"/>
    <w:rsid w:val="00241961"/>
    <w:rsid w:val="002754A0"/>
    <w:rsid w:val="002C3AFD"/>
    <w:rsid w:val="002E2F8E"/>
    <w:rsid w:val="0030021C"/>
    <w:rsid w:val="00303AE7"/>
    <w:rsid w:val="003102D8"/>
    <w:rsid w:val="00326640"/>
    <w:rsid w:val="00336458"/>
    <w:rsid w:val="00344DEE"/>
    <w:rsid w:val="00372C50"/>
    <w:rsid w:val="003926E3"/>
    <w:rsid w:val="003E7395"/>
    <w:rsid w:val="00407AC1"/>
    <w:rsid w:val="004144F0"/>
    <w:rsid w:val="004234E3"/>
    <w:rsid w:val="004453C7"/>
    <w:rsid w:val="00487CA1"/>
    <w:rsid w:val="004B67A6"/>
    <w:rsid w:val="004C4039"/>
    <w:rsid w:val="00520C6A"/>
    <w:rsid w:val="00523AA6"/>
    <w:rsid w:val="00524213"/>
    <w:rsid w:val="00542D6F"/>
    <w:rsid w:val="00563CC6"/>
    <w:rsid w:val="005674C9"/>
    <w:rsid w:val="00580D4D"/>
    <w:rsid w:val="00582E18"/>
    <w:rsid w:val="005B6AA5"/>
    <w:rsid w:val="005C0433"/>
    <w:rsid w:val="005F2F18"/>
    <w:rsid w:val="00635CBD"/>
    <w:rsid w:val="00666443"/>
    <w:rsid w:val="006D2BDE"/>
    <w:rsid w:val="006E0544"/>
    <w:rsid w:val="006F2DE0"/>
    <w:rsid w:val="00724CD0"/>
    <w:rsid w:val="00733E93"/>
    <w:rsid w:val="00736186"/>
    <w:rsid w:val="00740905"/>
    <w:rsid w:val="00750877"/>
    <w:rsid w:val="00753327"/>
    <w:rsid w:val="0076371A"/>
    <w:rsid w:val="00765CD4"/>
    <w:rsid w:val="00777768"/>
    <w:rsid w:val="00793DD0"/>
    <w:rsid w:val="007A1E37"/>
    <w:rsid w:val="007B594C"/>
    <w:rsid w:val="007C14CA"/>
    <w:rsid w:val="00814025"/>
    <w:rsid w:val="00865254"/>
    <w:rsid w:val="00865396"/>
    <w:rsid w:val="008B64D8"/>
    <w:rsid w:val="008B71F3"/>
    <w:rsid w:val="00903850"/>
    <w:rsid w:val="00914423"/>
    <w:rsid w:val="009221D5"/>
    <w:rsid w:val="00932970"/>
    <w:rsid w:val="009842B2"/>
    <w:rsid w:val="009D6EF0"/>
    <w:rsid w:val="009F630D"/>
    <w:rsid w:val="00A21B76"/>
    <w:rsid w:val="00A225AE"/>
    <w:rsid w:val="00A66E5F"/>
    <w:rsid w:val="00AB46D7"/>
    <w:rsid w:val="00AC0AAF"/>
    <w:rsid w:val="00AD26D7"/>
    <w:rsid w:val="00AF54DF"/>
    <w:rsid w:val="00B040B5"/>
    <w:rsid w:val="00B26DDE"/>
    <w:rsid w:val="00B34802"/>
    <w:rsid w:val="00B509D4"/>
    <w:rsid w:val="00B711AB"/>
    <w:rsid w:val="00B80AB1"/>
    <w:rsid w:val="00B83AF6"/>
    <w:rsid w:val="00B84EF0"/>
    <w:rsid w:val="00B92C12"/>
    <w:rsid w:val="00B95919"/>
    <w:rsid w:val="00BC0372"/>
    <w:rsid w:val="00BC05DB"/>
    <w:rsid w:val="00BC2581"/>
    <w:rsid w:val="00BF3542"/>
    <w:rsid w:val="00BF4B02"/>
    <w:rsid w:val="00C14687"/>
    <w:rsid w:val="00C35B24"/>
    <w:rsid w:val="00C84272"/>
    <w:rsid w:val="00CC310B"/>
    <w:rsid w:val="00CE1930"/>
    <w:rsid w:val="00D14BE6"/>
    <w:rsid w:val="00D47C38"/>
    <w:rsid w:val="00D84967"/>
    <w:rsid w:val="00D91CA4"/>
    <w:rsid w:val="00DA603F"/>
    <w:rsid w:val="00DE728C"/>
    <w:rsid w:val="00DF07D4"/>
    <w:rsid w:val="00E04B42"/>
    <w:rsid w:val="00E179CD"/>
    <w:rsid w:val="00E2773D"/>
    <w:rsid w:val="00EA5303"/>
    <w:rsid w:val="00EC21EB"/>
    <w:rsid w:val="00EC25E1"/>
    <w:rsid w:val="00EC7DC6"/>
    <w:rsid w:val="00ED083A"/>
    <w:rsid w:val="00EF7A48"/>
    <w:rsid w:val="00F36550"/>
    <w:rsid w:val="00F85AD1"/>
    <w:rsid w:val="00F87F37"/>
    <w:rsid w:val="00FA5D8B"/>
    <w:rsid w:val="00FA5E8E"/>
    <w:rsid w:val="00FB4660"/>
    <w:rsid w:val="00FD4564"/>
    <w:rsid w:val="00FD6F50"/>
    <w:rsid w:val="00FF54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F8B1C24D-2D8B-428B-B982-294E038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CB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35CBD"/>
    <w:pPr>
      <w:keepNext/>
      <w:tabs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rsid w:val="00635CBD"/>
    <w:pPr>
      <w:keepNext/>
      <w:jc w:val="center"/>
      <w:outlineLvl w:val="1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35CBD"/>
  </w:style>
  <w:style w:type="paragraph" w:styleId="Header">
    <w:name w:val="header"/>
    <w:basedOn w:val="Normal"/>
    <w:rsid w:val="00635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C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52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.howard@arb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o.huai@arb.c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ohua.hu@arb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joo.park@arb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40858-3DB9-4838-84AB-54254ADB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1711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25RWE Abstract Template</vt:lpstr>
    </vt:vector>
  </TitlesOfParts>
  <Company>CRC</Company>
  <LinksUpToDate>false</LinksUpToDate>
  <CharactersWithSpaces>1958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mailto:jbeck@crcao.org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25RWE Abstract Template</dc:title>
  <dc:creator>jantucker</dc:creator>
  <cp:lastModifiedBy>Ashley Ferreira</cp:lastModifiedBy>
  <cp:revision>2</cp:revision>
  <cp:lastPrinted>2012-08-24T18:45:00Z</cp:lastPrinted>
  <dcterms:created xsi:type="dcterms:W3CDTF">2019-01-28T17:35:00Z</dcterms:created>
  <dcterms:modified xsi:type="dcterms:W3CDTF">2019-01-28T17:35:00Z</dcterms:modified>
</cp:coreProperties>
</file>