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7B0" w:rsidRPr="00C30544" w:rsidRDefault="00C30544" w:rsidP="00C30544">
      <w:pPr>
        <w:jc w:val="center"/>
        <w:rPr>
          <w:b/>
          <w:sz w:val="32"/>
          <w:szCs w:val="32"/>
        </w:rPr>
      </w:pPr>
      <w:bookmarkStart w:id="0" w:name="_GoBack"/>
      <w:r w:rsidRPr="00C30544">
        <w:rPr>
          <w:b/>
          <w:sz w:val="32"/>
          <w:szCs w:val="32"/>
        </w:rPr>
        <w:t>Start NOx Emissions from late model heavy-duty truck engines</w:t>
      </w:r>
      <w:bookmarkEnd w:id="0"/>
    </w:p>
    <w:p w:rsidR="00C30544" w:rsidRDefault="00C30544"/>
    <w:p w:rsidR="00C30544" w:rsidRPr="00C30544" w:rsidRDefault="00C30544" w:rsidP="00C30544">
      <w:pPr>
        <w:jc w:val="center"/>
        <w:rPr>
          <w:sz w:val="24"/>
          <w:szCs w:val="24"/>
        </w:rPr>
      </w:pPr>
      <w:r w:rsidRPr="00C30544">
        <w:rPr>
          <w:sz w:val="24"/>
          <w:szCs w:val="24"/>
        </w:rPr>
        <w:t xml:space="preserve">Bo Yang, Wayne </w:t>
      </w:r>
      <w:proofErr w:type="spellStart"/>
      <w:r w:rsidRPr="00C30544">
        <w:rPr>
          <w:sz w:val="24"/>
          <w:szCs w:val="24"/>
        </w:rPr>
        <w:t>Sobieralski</w:t>
      </w:r>
      <w:proofErr w:type="spellEnd"/>
      <w:r w:rsidRPr="00C30544">
        <w:rPr>
          <w:sz w:val="24"/>
          <w:szCs w:val="24"/>
        </w:rPr>
        <w:t xml:space="preserve">, Victor Sales, </w:t>
      </w:r>
      <w:r w:rsidR="001E04FB">
        <w:rPr>
          <w:sz w:val="24"/>
          <w:szCs w:val="24"/>
        </w:rPr>
        <w:t xml:space="preserve">Christian </w:t>
      </w:r>
      <w:proofErr w:type="spellStart"/>
      <w:r w:rsidR="001E04FB">
        <w:rPr>
          <w:sz w:val="24"/>
          <w:szCs w:val="24"/>
        </w:rPr>
        <w:t>Fehrenbacker</w:t>
      </w:r>
      <w:proofErr w:type="spellEnd"/>
      <w:r w:rsidR="001E04FB">
        <w:rPr>
          <w:sz w:val="24"/>
          <w:szCs w:val="24"/>
        </w:rPr>
        <w:t xml:space="preserve">, </w:t>
      </w:r>
      <w:r w:rsidRPr="00C30544">
        <w:rPr>
          <w:sz w:val="24"/>
          <w:szCs w:val="24"/>
        </w:rPr>
        <w:t xml:space="preserve">Robert </w:t>
      </w:r>
      <w:proofErr w:type="spellStart"/>
      <w:r w:rsidRPr="00C30544">
        <w:rPr>
          <w:sz w:val="24"/>
          <w:szCs w:val="24"/>
        </w:rPr>
        <w:t>Ianni</w:t>
      </w:r>
      <w:proofErr w:type="spellEnd"/>
      <w:r w:rsidRPr="00C30544">
        <w:rPr>
          <w:sz w:val="24"/>
          <w:szCs w:val="24"/>
        </w:rPr>
        <w:t xml:space="preserve">, Don </w:t>
      </w:r>
      <w:proofErr w:type="spellStart"/>
      <w:r w:rsidRPr="00C30544">
        <w:rPr>
          <w:sz w:val="24"/>
          <w:szCs w:val="24"/>
        </w:rPr>
        <w:t>Chernich</w:t>
      </w:r>
      <w:proofErr w:type="spellEnd"/>
      <w:r w:rsidRPr="00C30544">
        <w:rPr>
          <w:sz w:val="24"/>
          <w:szCs w:val="24"/>
        </w:rPr>
        <w:t xml:space="preserve">, </w:t>
      </w:r>
      <w:proofErr w:type="spellStart"/>
      <w:r w:rsidRPr="00C30544">
        <w:rPr>
          <w:sz w:val="24"/>
          <w:szCs w:val="24"/>
        </w:rPr>
        <w:t>Shaohua</w:t>
      </w:r>
      <w:proofErr w:type="spellEnd"/>
      <w:r w:rsidRPr="00C30544">
        <w:rPr>
          <w:sz w:val="24"/>
          <w:szCs w:val="24"/>
        </w:rPr>
        <w:t xml:space="preserve"> Hu, Tao </w:t>
      </w:r>
      <w:proofErr w:type="spellStart"/>
      <w:r w:rsidRPr="00C30544">
        <w:rPr>
          <w:sz w:val="24"/>
          <w:szCs w:val="24"/>
        </w:rPr>
        <w:t>Huai</w:t>
      </w:r>
      <w:proofErr w:type="spellEnd"/>
    </w:p>
    <w:p w:rsidR="00C30544" w:rsidRDefault="00C30544"/>
    <w:p w:rsidR="00C30544" w:rsidRPr="00C30544" w:rsidRDefault="00C30544" w:rsidP="00C30544">
      <w:pPr>
        <w:jc w:val="center"/>
        <w:rPr>
          <w:sz w:val="24"/>
          <w:szCs w:val="24"/>
        </w:rPr>
      </w:pPr>
      <w:r w:rsidRPr="00C30544">
        <w:rPr>
          <w:sz w:val="24"/>
          <w:szCs w:val="24"/>
        </w:rPr>
        <w:t>Monitoring and Laboratory Division, California Air Resources Board</w:t>
      </w:r>
    </w:p>
    <w:p w:rsidR="00C30544" w:rsidRDefault="00C30544"/>
    <w:p w:rsidR="005A794D" w:rsidRDefault="005A794D" w:rsidP="005A794D">
      <w:pPr>
        <w:rPr>
          <w:sz w:val="24"/>
          <w:szCs w:val="24"/>
        </w:rPr>
      </w:pPr>
      <w:r>
        <w:rPr>
          <w:sz w:val="24"/>
          <w:szCs w:val="24"/>
        </w:rPr>
        <w:t>NOx emission rates following varying soak times were studied</w:t>
      </w:r>
      <w:r w:rsidR="00E22061">
        <w:rPr>
          <w:sz w:val="24"/>
          <w:szCs w:val="24"/>
        </w:rPr>
        <w:t xml:space="preserve"> through Portable Emission Measurement System (PEMS) testing</w:t>
      </w:r>
      <w:r>
        <w:rPr>
          <w:sz w:val="24"/>
          <w:szCs w:val="24"/>
        </w:rPr>
        <w:t xml:space="preserve"> for several late model (MY2014 and newer) heavy-duty, on-road diesel vehicles as part of California Air Resources Board’s (CARB’s) Truck and Bus Surveillance Program (TBSP).   Start emissions occur during the first 10 minutes following engine start </w:t>
      </w:r>
      <w:proofErr w:type="gramStart"/>
      <w:r>
        <w:rPr>
          <w:sz w:val="24"/>
          <w:szCs w:val="24"/>
        </w:rPr>
        <w:t>are influenced</w:t>
      </w:r>
      <w:proofErr w:type="gramEnd"/>
      <w:r>
        <w:rPr>
          <w:sz w:val="24"/>
          <w:szCs w:val="24"/>
        </w:rPr>
        <w:t xml:space="preserve"> by the soak time since the last engine</w:t>
      </w:r>
      <w:r w:rsidR="00E22061">
        <w:rPr>
          <w:sz w:val="24"/>
          <w:szCs w:val="24"/>
        </w:rPr>
        <w:t xml:space="preserve"> operation</w:t>
      </w:r>
      <w:r>
        <w:rPr>
          <w:sz w:val="24"/>
          <w:szCs w:val="24"/>
        </w:rPr>
        <w:t xml:space="preserve">.   Soak times studied </w:t>
      </w:r>
      <w:proofErr w:type="gramStart"/>
      <w:r>
        <w:rPr>
          <w:sz w:val="24"/>
          <w:szCs w:val="24"/>
        </w:rPr>
        <w:t>are:</w:t>
      </w:r>
      <w:proofErr w:type="gramEnd"/>
      <w:r>
        <w:rPr>
          <w:sz w:val="24"/>
          <w:szCs w:val="24"/>
        </w:rPr>
        <w:t xml:space="preserve"> 20 min, 2 </w:t>
      </w:r>
      <w:proofErr w:type="spellStart"/>
      <w:r>
        <w:rPr>
          <w:sz w:val="24"/>
          <w:szCs w:val="24"/>
        </w:rPr>
        <w:t>hrs</w:t>
      </w:r>
      <w:proofErr w:type="spellEnd"/>
      <w:r>
        <w:rPr>
          <w:sz w:val="24"/>
          <w:szCs w:val="24"/>
        </w:rPr>
        <w:t xml:space="preserve">, 4 </w:t>
      </w:r>
      <w:proofErr w:type="spellStart"/>
      <w:r>
        <w:rPr>
          <w:sz w:val="24"/>
          <w:szCs w:val="24"/>
        </w:rPr>
        <w:t>hrs</w:t>
      </w:r>
      <w:proofErr w:type="spellEnd"/>
      <w:r>
        <w:rPr>
          <w:sz w:val="24"/>
          <w:szCs w:val="24"/>
        </w:rPr>
        <w:t xml:space="preserve">, 8 </w:t>
      </w:r>
      <w:proofErr w:type="spellStart"/>
      <w:r>
        <w:rPr>
          <w:sz w:val="24"/>
          <w:szCs w:val="24"/>
        </w:rPr>
        <w:t>hrs</w:t>
      </w:r>
      <w:proofErr w:type="spellEnd"/>
      <w:r>
        <w:rPr>
          <w:sz w:val="24"/>
          <w:szCs w:val="24"/>
        </w:rPr>
        <w:t>, and &gt; 12 hrs.  Cumulative NOx emissions, mass based NOx/CO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ratio, and possible effects from temperatures </w:t>
      </w:r>
      <w:proofErr w:type="gramStart"/>
      <w:r>
        <w:rPr>
          <w:sz w:val="24"/>
          <w:szCs w:val="24"/>
        </w:rPr>
        <w:t>are compared and discussed on these vehicles</w:t>
      </w:r>
      <w:proofErr w:type="gramEnd"/>
      <w:r>
        <w:rPr>
          <w:sz w:val="24"/>
          <w:szCs w:val="24"/>
        </w:rPr>
        <w:t xml:space="preserve">.    </w:t>
      </w:r>
    </w:p>
    <w:p w:rsidR="000F2919" w:rsidRDefault="000F2919">
      <w:pPr>
        <w:rPr>
          <w:sz w:val="24"/>
          <w:szCs w:val="24"/>
        </w:rPr>
      </w:pPr>
    </w:p>
    <w:p w:rsidR="00C30544" w:rsidRPr="00C30544" w:rsidRDefault="000F291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293370</wp:posOffset>
            </wp:positionH>
            <wp:positionV relativeFrom="paragraph">
              <wp:posOffset>80645</wp:posOffset>
            </wp:positionV>
            <wp:extent cx="5202936" cy="3767328"/>
            <wp:effectExtent l="0" t="0" r="0" b="5080"/>
            <wp:wrapTight wrapText="bothSides">
              <wp:wrapPolygon edited="0">
                <wp:start x="0" y="0"/>
                <wp:lineTo x="0" y="21520"/>
                <wp:lineTo x="21513" y="21520"/>
                <wp:lineTo x="215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936" cy="3767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62D">
        <w:rPr>
          <w:sz w:val="24"/>
          <w:szCs w:val="24"/>
        </w:rPr>
        <w:t xml:space="preserve">   </w:t>
      </w:r>
    </w:p>
    <w:sectPr w:rsidR="00C30544" w:rsidRPr="00C30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44"/>
    <w:rsid w:val="000F2919"/>
    <w:rsid w:val="001E04FB"/>
    <w:rsid w:val="00267E29"/>
    <w:rsid w:val="002A1F68"/>
    <w:rsid w:val="005A794D"/>
    <w:rsid w:val="006B1E07"/>
    <w:rsid w:val="007114F8"/>
    <w:rsid w:val="007B462D"/>
    <w:rsid w:val="009227B0"/>
    <w:rsid w:val="00C30544"/>
    <w:rsid w:val="00E22061"/>
    <w:rsid w:val="00F4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2D2E6-B989-4EA8-A5CC-DBFD2BF7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CARB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Bo@ARB</dc:creator>
  <cp:keywords/>
  <dc:description/>
  <cp:lastModifiedBy>Ashley Ferreira</cp:lastModifiedBy>
  <cp:revision>2</cp:revision>
  <dcterms:created xsi:type="dcterms:W3CDTF">2019-01-28T17:19:00Z</dcterms:created>
  <dcterms:modified xsi:type="dcterms:W3CDTF">2019-01-28T17:19:00Z</dcterms:modified>
</cp:coreProperties>
</file>