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4B9" w:rsidRPr="000414B9" w:rsidRDefault="000414B9" w:rsidP="000414B9">
      <w:pPr>
        <w:rPr>
          <w:rFonts w:ascii="Open Sans" w:hAnsi="Open Sans"/>
          <w:sz w:val="23"/>
          <w:szCs w:val="19"/>
        </w:rPr>
      </w:pPr>
      <w:r w:rsidRPr="000414B9">
        <w:rPr>
          <w:rFonts w:ascii="Open Sans" w:hAnsi="Open Sans"/>
          <w:sz w:val="23"/>
          <w:szCs w:val="19"/>
        </w:rPr>
        <w:t>Abstract:</w:t>
      </w:r>
    </w:p>
    <w:p w:rsidR="000414B9" w:rsidRPr="000414B9" w:rsidRDefault="000414B9" w:rsidP="000414B9">
      <w:pPr>
        <w:rPr>
          <w:rFonts w:ascii="Open Sans" w:hAnsi="Open Sans"/>
          <w:sz w:val="23"/>
          <w:szCs w:val="19"/>
        </w:rPr>
      </w:pPr>
    </w:p>
    <w:p w:rsidR="000414B9" w:rsidRPr="000414B9" w:rsidRDefault="000414B9" w:rsidP="000414B9">
      <w:pPr>
        <w:jc w:val="both"/>
        <w:rPr>
          <w:rFonts w:ascii="Open Sans" w:hAnsi="Open Sans"/>
          <w:b/>
          <w:bCs/>
          <w:sz w:val="23"/>
          <w:szCs w:val="19"/>
        </w:rPr>
      </w:pPr>
      <w:r w:rsidRPr="000414B9">
        <w:rPr>
          <w:rFonts w:ascii="Open Sans" w:hAnsi="Open Sans"/>
          <w:b/>
          <w:bCs/>
          <w:sz w:val="23"/>
          <w:szCs w:val="19"/>
        </w:rPr>
        <w:t>Real-World Motorcycle Emissions</w:t>
      </w:r>
    </w:p>
    <w:p w:rsidR="000414B9" w:rsidRPr="000414B9" w:rsidRDefault="000414B9" w:rsidP="000414B9">
      <w:pPr>
        <w:jc w:val="both"/>
        <w:rPr>
          <w:rFonts w:ascii="Open Sans" w:hAnsi="Open Sans"/>
          <w:sz w:val="23"/>
          <w:szCs w:val="19"/>
        </w:rPr>
      </w:pPr>
      <w:r w:rsidRPr="000414B9">
        <w:rPr>
          <w:rFonts w:ascii="Open Sans" w:hAnsi="Open Sans"/>
          <w:sz w:val="23"/>
          <w:szCs w:val="19"/>
        </w:rPr>
        <w:t xml:space="preserve">Karl </w:t>
      </w:r>
      <w:proofErr w:type="spellStart"/>
      <w:r w:rsidRPr="000414B9">
        <w:rPr>
          <w:rFonts w:ascii="Open Sans" w:hAnsi="Open Sans"/>
          <w:sz w:val="23"/>
          <w:szCs w:val="19"/>
        </w:rPr>
        <w:t>Ropkins</w:t>
      </w:r>
      <w:proofErr w:type="spellEnd"/>
    </w:p>
    <w:p w:rsidR="000414B9" w:rsidRPr="000414B9" w:rsidRDefault="000414B9" w:rsidP="000414B9">
      <w:pPr>
        <w:jc w:val="both"/>
        <w:rPr>
          <w:rFonts w:ascii="Open Sans" w:hAnsi="Open Sans"/>
          <w:sz w:val="23"/>
          <w:szCs w:val="19"/>
        </w:rPr>
      </w:pPr>
      <w:r w:rsidRPr="000414B9">
        <w:rPr>
          <w:rFonts w:ascii="Open Sans" w:hAnsi="Open Sans"/>
          <w:sz w:val="23"/>
          <w:szCs w:val="19"/>
        </w:rPr>
        <w:t>(</w:t>
      </w:r>
      <w:hyperlink r:id="rId4" w:history="1">
        <w:r w:rsidRPr="000414B9">
          <w:rPr>
            <w:rStyle w:val="Hyperlink"/>
            <w:rFonts w:ascii="Open Sans" w:hAnsi="Open Sans"/>
            <w:sz w:val="23"/>
            <w:szCs w:val="19"/>
          </w:rPr>
          <w:t>k.ropkins@its.leeds.ac.uk</w:t>
        </w:r>
      </w:hyperlink>
      <w:r w:rsidRPr="000414B9">
        <w:rPr>
          <w:rFonts w:ascii="Open Sans" w:hAnsi="Open Sans"/>
          <w:sz w:val="23"/>
          <w:szCs w:val="19"/>
        </w:rPr>
        <w:t>, University of Leeds, UK)</w:t>
      </w:r>
    </w:p>
    <w:p w:rsidR="000414B9" w:rsidRPr="000414B9" w:rsidRDefault="000414B9" w:rsidP="000414B9">
      <w:pPr>
        <w:jc w:val="both"/>
        <w:rPr>
          <w:rFonts w:ascii="Open Sans" w:hAnsi="Open Sans"/>
          <w:sz w:val="23"/>
          <w:szCs w:val="19"/>
        </w:rPr>
      </w:pPr>
    </w:p>
    <w:p w:rsidR="000414B9" w:rsidRPr="000414B9" w:rsidRDefault="000414B9" w:rsidP="000414B9">
      <w:pPr>
        <w:jc w:val="both"/>
        <w:rPr>
          <w:rFonts w:ascii="Open Sans" w:hAnsi="Open Sans"/>
          <w:sz w:val="23"/>
          <w:szCs w:val="19"/>
        </w:rPr>
      </w:pPr>
      <w:r w:rsidRPr="000414B9">
        <w:rPr>
          <w:rFonts w:ascii="Open Sans" w:hAnsi="Open Sans"/>
          <w:sz w:val="23"/>
          <w:szCs w:val="19"/>
        </w:rPr>
        <w:t xml:space="preserve">The recent announcement that from </w:t>
      </w:r>
      <w:proofErr w:type="gramStart"/>
      <w:r w:rsidRPr="000414B9">
        <w:rPr>
          <w:rFonts w:ascii="Open Sans" w:hAnsi="Open Sans"/>
          <w:sz w:val="23"/>
          <w:szCs w:val="19"/>
        </w:rPr>
        <w:t>8th</w:t>
      </w:r>
      <w:proofErr w:type="gramEnd"/>
      <w:r w:rsidRPr="000414B9">
        <w:rPr>
          <w:rFonts w:ascii="Open Sans" w:hAnsi="Open Sans"/>
          <w:sz w:val="23"/>
          <w:szCs w:val="19"/>
        </w:rPr>
        <w:t xml:space="preserve"> April 2019, the London Ultra Low Emission Zone (ULEZ) scheme will include charging for motorcycles, mopeds and scooters that do not meet EURO3 standards received negative coverage in both trade and public media. Many noted that the national motorcycle fleet is small and contributes relatively little to road transport emissions (e.g. about 2% and 0.3% to PM and NOx, respectively). Some even went on to identify the strategy </w:t>
      </w:r>
      <w:proofErr w:type="gramStart"/>
      <w:r w:rsidRPr="000414B9">
        <w:rPr>
          <w:rFonts w:ascii="Open Sans" w:hAnsi="Open Sans"/>
          <w:sz w:val="23"/>
          <w:szCs w:val="19"/>
        </w:rPr>
        <w:t>as a mistake and to highlight a move from cars to motorbikes as a mechanism for</w:t>
      </w:r>
      <w:proofErr w:type="gramEnd"/>
      <w:r w:rsidRPr="000414B9">
        <w:rPr>
          <w:rFonts w:ascii="Open Sans" w:hAnsi="Open Sans"/>
          <w:sz w:val="23"/>
          <w:szCs w:val="19"/>
        </w:rPr>
        <w:t xml:space="preserve"> reducing both emissions and congestion. </w:t>
      </w:r>
      <w:proofErr w:type="gramStart"/>
      <w:r w:rsidRPr="000414B9">
        <w:rPr>
          <w:rFonts w:ascii="Open Sans" w:hAnsi="Open Sans"/>
          <w:sz w:val="23"/>
          <w:szCs w:val="19"/>
        </w:rPr>
        <w:t>But</w:t>
      </w:r>
      <w:proofErr w:type="gramEnd"/>
      <w:r w:rsidRPr="000414B9">
        <w:rPr>
          <w:rFonts w:ascii="Open Sans" w:hAnsi="Open Sans"/>
          <w:sz w:val="23"/>
          <w:szCs w:val="19"/>
        </w:rPr>
        <w:t xml:space="preserve">, most importantly, many noted that most other cities were not planning similar actions and asked why London was picking on motorcyclists?  </w:t>
      </w:r>
    </w:p>
    <w:p w:rsidR="000414B9" w:rsidRPr="000414B9" w:rsidRDefault="000414B9" w:rsidP="000414B9">
      <w:pPr>
        <w:jc w:val="both"/>
        <w:rPr>
          <w:rFonts w:ascii="Open Sans" w:hAnsi="Open Sans"/>
          <w:sz w:val="23"/>
          <w:szCs w:val="19"/>
        </w:rPr>
      </w:pPr>
    </w:p>
    <w:p w:rsidR="000414B9" w:rsidRPr="000414B9" w:rsidRDefault="000414B9" w:rsidP="000414B9">
      <w:pPr>
        <w:jc w:val="both"/>
        <w:rPr>
          <w:rFonts w:ascii="Open Sans" w:hAnsi="Open Sans"/>
          <w:sz w:val="23"/>
          <w:szCs w:val="19"/>
        </w:rPr>
      </w:pPr>
      <w:r w:rsidRPr="000414B9">
        <w:rPr>
          <w:rFonts w:ascii="Open Sans" w:hAnsi="Open Sans"/>
          <w:sz w:val="23"/>
          <w:szCs w:val="19"/>
        </w:rPr>
        <w:t xml:space="preserve">Here, as part of that discussion we present recent evidence on motorcycle emissions from both remote sensing and PEMS studies. </w:t>
      </w:r>
      <w:bookmarkStart w:id="0" w:name="_GoBack"/>
      <w:bookmarkEnd w:id="0"/>
    </w:p>
    <w:p w:rsidR="000414B9" w:rsidRPr="000414B9" w:rsidRDefault="000414B9" w:rsidP="000414B9">
      <w:pPr>
        <w:jc w:val="both"/>
        <w:rPr>
          <w:rFonts w:ascii="Open Sans" w:hAnsi="Open Sans"/>
          <w:sz w:val="23"/>
          <w:szCs w:val="19"/>
        </w:rPr>
      </w:pPr>
    </w:p>
    <w:p w:rsidR="000414B9" w:rsidRPr="000414B9" w:rsidRDefault="000414B9" w:rsidP="000414B9">
      <w:pPr>
        <w:jc w:val="both"/>
        <w:rPr>
          <w:rFonts w:ascii="Open Sans" w:hAnsi="Open Sans"/>
          <w:sz w:val="23"/>
          <w:szCs w:val="19"/>
        </w:rPr>
      </w:pPr>
      <w:r w:rsidRPr="000414B9">
        <w:rPr>
          <w:rFonts w:ascii="Open Sans" w:hAnsi="Open Sans"/>
          <w:sz w:val="23"/>
          <w:szCs w:val="19"/>
        </w:rPr>
        <w:t>Early findings, although tentative, indicate that motorcycle CO, HC, NO</w:t>
      </w:r>
      <w:r w:rsidRPr="000414B9">
        <w:rPr>
          <w:rFonts w:ascii="Open Sans" w:hAnsi="Open Sans"/>
          <w:sz w:val="23"/>
          <w:szCs w:val="19"/>
          <w:vertAlign w:val="subscript"/>
        </w:rPr>
        <w:t>x</w:t>
      </w:r>
      <w:r w:rsidRPr="000414B9">
        <w:rPr>
          <w:rFonts w:ascii="Open Sans" w:hAnsi="Open Sans"/>
          <w:sz w:val="23"/>
          <w:szCs w:val="19"/>
        </w:rPr>
        <w:t xml:space="preserve"> and CO</w:t>
      </w:r>
      <w:r w:rsidRPr="000414B9">
        <w:rPr>
          <w:rFonts w:ascii="Open Sans" w:hAnsi="Open Sans"/>
          <w:sz w:val="23"/>
          <w:szCs w:val="19"/>
          <w:vertAlign w:val="subscript"/>
        </w:rPr>
        <w:t>2</w:t>
      </w:r>
      <w:r w:rsidRPr="000414B9">
        <w:rPr>
          <w:rFonts w:ascii="Open Sans" w:hAnsi="Open Sans"/>
          <w:sz w:val="23"/>
          <w:szCs w:val="19"/>
        </w:rPr>
        <w:t xml:space="preserve"> emissions have not changed significantly in the last two decades, and, CO and HC motorcycle emissions now exceed those of modern cars on a g/km basis and even NO</w:t>
      </w:r>
      <w:r w:rsidRPr="000414B9">
        <w:rPr>
          <w:rFonts w:ascii="Open Sans" w:hAnsi="Open Sans"/>
          <w:sz w:val="23"/>
          <w:szCs w:val="19"/>
          <w:vertAlign w:val="subscript"/>
        </w:rPr>
        <w:t>x</w:t>
      </w:r>
      <w:r w:rsidRPr="000414B9">
        <w:rPr>
          <w:rFonts w:ascii="Open Sans" w:hAnsi="Open Sans"/>
          <w:sz w:val="23"/>
          <w:szCs w:val="19"/>
        </w:rPr>
        <w:t xml:space="preserve"> emissions are of comparable orders of magnitude under urban driving conditions. This trend most likely reflects both the more aggressive regulation of car emissions and the greater challenges in the engine management and after-treatment of the much more transient real-world emissions of motorcycles. PEMS data, in particular, provides significant evidence on the delicate balance between lean and rich engine modes, and the emission penalties of combinations </w:t>
      </w:r>
      <w:proofErr w:type="gramStart"/>
      <w:r w:rsidRPr="000414B9">
        <w:rPr>
          <w:rFonts w:ascii="Open Sans" w:hAnsi="Open Sans"/>
          <w:sz w:val="23"/>
          <w:szCs w:val="19"/>
        </w:rPr>
        <w:t>like</w:t>
      </w:r>
      <w:proofErr w:type="gramEnd"/>
      <w:r w:rsidRPr="000414B9">
        <w:rPr>
          <w:rFonts w:ascii="Open Sans" w:hAnsi="Open Sans"/>
          <w:sz w:val="23"/>
          <w:szCs w:val="19"/>
        </w:rPr>
        <w:t xml:space="preserve"> cold start fuel enrichment and hot transient exhaust flow rates. Here, we also acknowledge the critical role of small, </w:t>
      </w:r>
      <w:proofErr w:type="gramStart"/>
      <w:r w:rsidRPr="000414B9">
        <w:rPr>
          <w:rFonts w:ascii="Open Sans" w:hAnsi="Open Sans"/>
          <w:sz w:val="23"/>
          <w:szCs w:val="19"/>
        </w:rPr>
        <w:t>light-weight</w:t>
      </w:r>
      <w:proofErr w:type="gramEnd"/>
      <w:r w:rsidRPr="000414B9">
        <w:rPr>
          <w:rFonts w:ascii="Open Sans" w:hAnsi="Open Sans"/>
          <w:sz w:val="23"/>
          <w:szCs w:val="19"/>
        </w:rPr>
        <w:t xml:space="preserve"> sensor-based PEMS in collecting representative real-world motorcycle emissions data. </w:t>
      </w:r>
    </w:p>
    <w:p w:rsidR="000414B9" w:rsidRPr="000414B9" w:rsidRDefault="000414B9" w:rsidP="000414B9">
      <w:pPr>
        <w:jc w:val="both"/>
        <w:rPr>
          <w:rFonts w:ascii="Open Sans" w:hAnsi="Open Sans"/>
          <w:sz w:val="23"/>
          <w:szCs w:val="19"/>
        </w:rPr>
      </w:pPr>
    </w:p>
    <w:p w:rsidR="000414B9" w:rsidRPr="000414B9" w:rsidRDefault="000414B9" w:rsidP="000414B9">
      <w:pPr>
        <w:jc w:val="both"/>
        <w:rPr>
          <w:rFonts w:ascii="Open Sans" w:hAnsi="Open Sans"/>
          <w:sz w:val="23"/>
          <w:szCs w:val="19"/>
        </w:rPr>
      </w:pPr>
      <w:proofErr w:type="gramStart"/>
      <w:r w:rsidRPr="000414B9">
        <w:rPr>
          <w:rFonts w:ascii="Open Sans" w:hAnsi="Open Sans"/>
          <w:sz w:val="23"/>
          <w:szCs w:val="19"/>
        </w:rPr>
        <w:t>In recent years, a relatively large increase in smaller motorcycle, moped and scooter use, linked in part with increased high-intensity use by delivery services in urban areas, means that while motor cycles emissions inventory contributions are still by no means equal to those of cars, they are becoming increasing significant in the most populated and polluted areas, supporting the case for early preventive action.</w:t>
      </w:r>
      <w:proofErr w:type="gramEnd"/>
      <w:r w:rsidRPr="000414B9">
        <w:rPr>
          <w:rFonts w:ascii="Open Sans" w:hAnsi="Open Sans"/>
          <w:sz w:val="23"/>
          <w:szCs w:val="19"/>
        </w:rPr>
        <w:t xml:space="preserve"> </w:t>
      </w:r>
    </w:p>
    <w:p w:rsidR="000414B9" w:rsidRPr="000414B9" w:rsidRDefault="000414B9" w:rsidP="000414B9">
      <w:pPr>
        <w:rPr>
          <w:sz w:val="28"/>
          <w:lang w:val="en-GB"/>
        </w:rPr>
      </w:pPr>
    </w:p>
    <w:p w:rsidR="000414B9" w:rsidRPr="000414B9" w:rsidRDefault="000414B9" w:rsidP="000414B9">
      <w:pPr>
        <w:rPr>
          <w:sz w:val="28"/>
          <w:lang w:val="en-GB"/>
        </w:rPr>
      </w:pPr>
    </w:p>
    <w:p w:rsidR="000414B9" w:rsidRPr="000414B9" w:rsidRDefault="000414B9" w:rsidP="000414B9">
      <w:pPr>
        <w:rPr>
          <w:sz w:val="28"/>
          <w:lang w:val="en-GB"/>
        </w:rPr>
      </w:pPr>
      <w:r w:rsidRPr="000414B9">
        <w:rPr>
          <w:sz w:val="28"/>
          <w:lang w:val="en-GB"/>
        </w:rPr>
        <w:br/>
        <w:t xml:space="preserve">Dr Karl </w:t>
      </w:r>
      <w:proofErr w:type="spellStart"/>
      <w:r w:rsidRPr="000414B9">
        <w:rPr>
          <w:sz w:val="28"/>
          <w:lang w:val="en-GB"/>
        </w:rPr>
        <w:t>Ropkins</w:t>
      </w:r>
      <w:proofErr w:type="spellEnd"/>
      <w:r w:rsidRPr="000414B9">
        <w:rPr>
          <w:sz w:val="28"/>
          <w:lang w:val="en-GB"/>
        </w:rPr>
        <w:br/>
        <w:t>Senior Research Fellow</w:t>
      </w:r>
      <w:r w:rsidRPr="000414B9">
        <w:rPr>
          <w:sz w:val="28"/>
          <w:lang w:val="en-GB"/>
        </w:rPr>
        <w:br/>
        <w:t>Transport Studies | Environment</w:t>
      </w:r>
      <w:r w:rsidRPr="000414B9">
        <w:rPr>
          <w:sz w:val="28"/>
          <w:lang w:val="en-GB"/>
        </w:rPr>
        <w:br/>
        <w:t>University of Leeds</w:t>
      </w:r>
    </w:p>
    <w:p w:rsidR="000414B9" w:rsidRDefault="000414B9" w:rsidP="000414B9">
      <w:pPr>
        <w:rPr>
          <w:lang w:val="en-GB"/>
        </w:rPr>
      </w:pPr>
    </w:p>
    <w:p w:rsidR="00D65E7E" w:rsidRDefault="000414B9"/>
    <w:sectPr w:rsidR="00D65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4B9"/>
    <w:rsid w:val="000414B9"/>
    <w:rsid w:val="003A2C38"/>
    <w:rsid w:val="00C2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9A040-6003-4EC5-B88A-E282553B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4B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14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4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opkins@its.le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Ferreira</dc:creator>
  <cp:keywords/>
  <dc:description/>
  <cp:lastModifiedBy>Ashley Ferreira</cp:lastModifiedBy>
  <cp:revision>1</cp:revision>
  <dcterms:created xsi:type="dcterms:W3CDTF">2019-01-24T15:44:00Z</dcterms:created>
  <dcterms:modified xsi:type="dcterms:W3CDTF">2019-01-24T15:45:00Z</dcterms:modified>
</cp:coreProperties>
</file>